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2D9" w:rsidRPr="008C62D9" w:rsidRDefault="008C62D9" w:rsidP="008C62D9">
      <w:pPr>
        <w:spacing w:after="0"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noProof/>
          <w:sz w:val="24"/>
          <w:szCs w:val="24"/>
        </w:rPr>
        <w:drawing>
          <wp:inline distT="0" distB="0" distL="0" distR="0" wp14:anchorId="289F1F86" wp14:editId="7B891917">
            <wp:extent cx="1590675" cy="723900"/>
            <wp:effectExtent l="0" t="0" r="9525" b="0"/>
            <wp:docPr id="1" name="logo" descr="Next Generation Science Standar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Next Generation Science Standard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90675" cy="723900"/>
                    </a:xfrm>
                    <a:prstGeom prst="rect">
                      <a:avLst/>
                    </a:prstGeom>
                    <a:noFill/>
                    <a:ln>
                      <a:noFill/>
                    </a:ln>
                  </pic:spPr>
                </pic:pic>
              </a:graphicData>
            </a:graphic>
          </wp:inline>
        </w:drawing>
      </w:r>
    </w:p>
    <w:p w:rsidR="008C62D9" w:rsidRPr="008C62D9" w:rsidRDefault="008C62D9" w:rsidP="008C62D9">
      <w:pPr>
        <w:spacing w:after="0"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 xml:space="preserve">Published on </w:t>
      </w:r>
      <w:r w:rsidRPr="008C62D9">
        <w:rPr>
          <w:rFonts w:ascii="Times New Roman" w:eastAsia="Times New Roman" w:hAnsi="Times New Roman" w:cs="Times New Roman"/>
          <w:i/>
          <w:iCs/>
          <w:sz w:val="24"/>
          <w:szCs w:val="24"/>
        </w:rPr>
        <w:t>Next Generation Science Standards</w:t>
      </w:r>
      <w:r w:rsidRPr="008C62D9">
        <w:rPr>
          <w:rFonts w:ascii="Times New Roman" w:eastAsia="Times New Roman" w:hAnsi="Times New Roman" w:cs="Times New Roman"/>
          <w:sz w:val="24"/>
          <w:szCs w:val="24"/>
        </w:rPr>
        <w:t xml:space="preserve"> (</w:t>
      </w:r>
      <w:hyperlink r:id="rId7" w:history="1">
        <w:r w:rsidRPr="008C62D9">
          <w:rPr>
            <w:rFonts w:ascii="Times New Roman" w:eastAsia="Times New Roman" w:hAnsi="Times New Roman" w:cs="Times New Roman"/>
            <w:color w:val="0000FF"/>
            <w:sz w:val="24"/>
            <w:szCs w:val="24"/>
            <w:u w:val="single"/>
          </w:rPr>
          <w:t>http://www.nextgenscience.org</w:t>
        </w:r>
      </w:hyperlink>
      <w:r w:rsidRPr="008C62D9">
        <w:rPr>
          <w:rFonts w:ascii="Times New Roman" w:eastAsia="Times New Roman" w:hAnsi="Times New Roman" w:cs="Times New Roman"/>
          <w:sz w:val="24"/>
          <w:szCs w:val="24"/>
        </w:rPr>
        <w:t>)</w:t>
      </w:r>
    </w:p>
    <w:p w:rsidR="008C62D9" w:rsidRPr="008C62D9" w:rsidRDefault="008C62D9" w:rsidP="008C62D9">
      <w:pPr>
        <w:spacing w:after="0" w:line="240" w:lineRule="auto"/>
        <w:rPr>
          <w:rFonts w:ascii="Times New Roman" w:eastAsia="Times New Roman" w:hAnsi="Times New Roman" w:cs="Times New Roman"/>
          <w:sz w:val="24"/>
          <w:szCs w:val="24"/>
        </w:rPr>
      </w:pPr>
      <w:hyperlink r:id="rId8" w:history="1">
        <w:r w:rsidRPr="008C62D9">
          <w:rPr>
            <w:rFonts w:ascii="Times New Roman" w:eastAsia="Times New Roman" w:hAnsi="Times New Roman" w:cs="Times New Roman"/>
            <w:color w:val="0000FF"/>
            <w:sz w:val="24"/>
            <w:szCs w:val="24"/>
            <w:u w:val="single"/>
          </w:rPr>
          <w:t>Home</w:t>
        </w:r>
      </w:hyperlink>
      <w:r w:rsidRPr="008C62D9">
        <w:rPr>
          <w:rFonts w:ascii="Times New Roman" w:eastAsia="Times New Roman" w:hAnsi="Times New Roman" w:cs="Times New Roman"/>
          <w:sz w:val="24"/>
          <w:szCs w:val="24"/>
        </w:rPr>
        <w:t xml:space="preserve"> &gt; </w:t>
      </w:r>
      <w:hyperlink r:id="rId9" w:history="1">
        <w:r w:rsidRPr="008C62D9">
          <w:rPr>
            <w:rFonts w:ascii="Times New Roman" w:eastAsia="Times New Roman" w:hAnsi="Times New Roman" w:cs="Times New Roman"/>
            <w:color w:val="0000FF"/>
            <w:sz w:val="24"/>
            <w:szCs w:val="24"/>
            <w:u w:val="single"/>
          </w:rPr>
          <w:t>About the Development</w:t>
        </w:r>
      </w:hyperlink>
      <w:r w:rsidRPr="008C62D9">
        <w:rPr>
          <w:rFonts w:ascii="Times New Roman" w:eastAsia="Times New Roman" w:hAnsi="Times New Roman" w:cs="Times New Roman"/>
          <w:sz w:val="24"/>
          <w:szCs w:val="24"/>
        </w:rPr>
        <w:t xml:space="preserve"> &gt; Three Dimensions</w:t>
      </w:r>
    </w:p>
    <w:p w:rsidR="008C62D9" w:rsidRPr="008C62D9" w:rsidRDefault="008C62D9" w:rsidP="008C62D9">
      <w:pPr>
        <w:spacing w:after="0"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pict>
          <v:rect id="_x0000_i1025" style="width:0;height:1.5pt" o:hralign="center" o:hrstd="t" o:hr="t" fillcolor="#a0a0a0" stroked="f"/>
        </w:pict>
      </w:r>
    </w:p>
    <w:p w:rsidR="008C62D9" w:rsidRPr="008C62D9" w:rsidRDefault="008C62D9" w:rsidP="008C62D9">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_GoBack"/>
      <w:r w:rsidRPr="008C62D9">
        <w:rPr>
          <w:rFonts w:ascii="Times New Roman" w:eastAsia="Times New Roman" w:hAnsi="Times New Roman" w:cs="Times New Roman"/>
          <w:b/>
          <w:bCs/>
          <w:sz w:val="36"/>
          <w:szCs w:val="36"/>
        </w:rPr>
        <w:t>Three Dimensions</w:t>
      </w:r>
    </w:p>
    <w:bookmarkEnd w:id="0"/>
    <w:p w:rsidR="008C62D9" w:rsidRPr="008C62D9" w:rsidRDefault="008C62D9" w:rsidP="008C62D9">
      <w:pPr>
        <w:spacing w:before="100" w:beforeAutospacing="1" w:after="100" w:afterAutospacing="1"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noProof/>
          <w:sz w:val="24"/>
          <w:szCs w:val="24"/>
        </w:rPr>
        <w:drawing>
          <wp:inline distT="0" distB="0" distL="0" distR="0" wp14:anchorId="4C031362" wp14:editId="2D0B7EFA">
            <wp:extent cx="2600325" cy="2581275"/>
            <wp:effectExtent l="0" t="0" r="9525" b="9525"/>
            <wp:docPr id="2" name="1" descr="http://www.nextgenscience.org/sites/ngss/files/styles/large/public/Adjusted%20Logo%20091611_0.png?itok=_bL8aVx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descr="http://www.nextgenscience.org/sites/ngss/files/styles/large/public/Adjusted%20Logo%20091611_0.png?itok=_bL8aVxj"/>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0325" cy="2581275"/>
                    </a:xfrm>
                    <a:prstGeom prst="rect">
                      <a:avLst/>
                    </a:prstGeom>
                    <a:noFill/>
                    <a:ln>
                      <a:noFill/>
                    </a:ln>
                  </pic:spPr>
                </pic:pic>
              </a:graphicData>
            </a:graphic>
          </wp:inline>
        </w:drawing>
      </w:r>
      <w:r w:rsidRPr="008C62D9">
        <w:rPr>
          <w:rFonts w:ascii="Times New Roman" w:eastAsia="Times New Roman" w:hAnsi="Times New Roman" w:cs="Times New Roman"/>
          <w:sz w:val="24"/>
          <w:szCs w:val="24"/>
        </w:rPr>
        <w:t xml:space="preserve">The National Research Council's (NRC) </w:t>
      </w:r>
      <w:hyperlink r:id="rId11" w:history="1">
        <w:r w:rsidRPr="008C62D9">
          <w:rPr>
            <w:rFonts w:ascii="Times New Roman" w:eastAsia="Times New Roman" w:hAnsi="Times New Roman" w:cs="Times New Roman"/>
            <w:i/>
            <w:iCs/>
            <w:color w:val="0000FF"/>
            <w:sz w:val="24"/>
            <w:szCs w:val="24"/>
            <w:u w:val="single"/>
          </w:rPr>
          <w:t>Framework</w:t>
        </w:r>
      </w:hyperlink>
      <w:r w:rsidRPr="008C62D9">
        <w:rPr>
          <w:rFonts w:ascii="Times New Roman" w:eastAsia="Times New Roman" w:hAnsi="Times New Roman" w:cs="Times New Roman"/>
          <w:sz w:val="24"/>
          <w:szCs w:val="24"/>
        </w:rPr>
        <w:t xml:space="preserve"> [1] describes a vision of what it means to be proficient in science; it rests on a view of science as both a body of knowledge and an evidence-based, model and theory building enterprise that continually extends, refines, and revises knowledge. It presents three dimensions that will be combined to form each standard:</w:t>
      </w:r>
    </w:p>
    <w:bookmarkStart w:id="1" w:name="practices"/>
    <w:bookmarkEnd w:id="1"/>
    <w:p w:rsidR="008C62D9" w:rsidRPr="008C62D9" w:rsidRDefault="008C62D9" w:rsidP="008C62D9">
      <w:pPr>
        <w:spacing w:before="100" w:beforeAutospacing="1" w:after="100" w:afterAutospacing="1"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b/>
          <w:bCs/>
          <w:sz w:val="24"/>
          <w:szCs w:val="24"/>
        </w:rPr>
        <w:fldChar w:fldCharType="begin"/>
      </w:r>
      <w:r w:rsidRPr="008C62D9">
        <w:rPr>
          <w:rFonts w:ascii="Times New Roman" w:eastAsia="Times New Roman" w:hAnsi="Times New Roman" w:cs="Times New Roman"/>
          <w:b/>
          <w:bCs/>
          <w:sz w:val="24"/>
          <w:szCs w:val="24"/>
        </w:rPr>
        <w:instrText xml:space="preserve"> HYPERLINK "http://www.nap.edu/openbook.php?record_id=13165&amp;page=41" </w:instrText>
      </w:r>
      <w:r w:rsidRPr="008C62D9">
        <w:rPr>
          <w:rFonts w:ascii="Times New Roman" w:eastAsia="Times New Roman" w:hAnsi="Times New Roman" w:cs="Times New Roman"/>
          <w:b/>
          <w:bCs/>
          <w:sz w:val="24"/>
          <w:szCs w:val="24"/>
        </w:rPr>
        <w:fldChar w:fldCharType="separate"/>
      </w:r>
      <w:r w:rsidRPr="008C62D9">
        <w:rPr>
          <w:rFonts w:ascii="Times New Roman" w:eastAsia="Times New Roman" w:hAnsi="Times New Roman" w:cs="Times New Roman"/>
          <w:b/>
          <w:bCs/>
          <w:color w:val="0000FF"/>
          <w:sz w:val="24"/>
          <w:szCs w:val="24"/>
          <w:u w:val="single"/>
        </w:rPr>
        <w:t>Dimension 1: Practices</w:t>
      </w:r>
      <w:r w:rsidRPr="008C62D9">
        <w:rPr>
          <w:rFonts w:ascii="Times New Roman" w:eastAsia="Times New Roman" w:hAnsi="Times New Roman" w:cs="Times New Roman"/>
          <w:b/>
          <w:bCs/>
          <w:sz w:val="24"/>
          <w:szCs w:val="24"/>
        </w:rPr>
        <w:fldChar w:fldCharType="end"/>
      </w:r>
      <w:r w:rsidRPr="008C62D9">
        <w:rPr>
          <w:rFonts w:ascii="Times New Roman" w:eastAsia="Times New Roman" w:hAnsi="Times New Roman" w:cs="Times New Roman"/>
          <w:b/>
          <w:bCs/>
          <w:sz w:val="24"/>
          <w:szCs w:val="24"/>
        </w:rPr>
        <w:t xml:space="preserve"> [2]</w:t>
      </w:r>
    </w:p>
    <w:p w:rsidR="008C62D9" w:rsidRPr="008C62D9" w:rsidRDefault="008C62D9" w:rsidP="008C62D9">
      <w:pPr>
        <w:spacing w:before="100" w:beforeAutospacing="1" w:after="100" w:afterAutospacing="1" w:line="240" w:lineRule="auto"/>
        <w:ind w:left="600"/>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The practices describe behaviors that scientists engage in as they investigate and build models and theories about the natural world and the key set of engineering practices that engineers use as they design and build models and systems. The NRC uses the term practices instead of a term like “skills” to emphasize that engaging in scientific investigation requires not only skill but also knowledge that is specific to each practice. Part of the NRC’s intent is to better explain and extend what is meant by “inquiry” in science and the range of cognitive, social, and physical practices that it requires.</w:t>
      </w:r>
    </w:p>
    <w:p w:rsidR="008C62D9" w:rsidRPr="008C62D9" w:rsidRDefault="008C62D9" w:rsidP="008C62D9">
      <w:pPr>
        <w:spacing w:before="100" w:beforeAutospacing="1" w:after="100" w:afterAutospacing="1" w:line="240" w:lineRule="auto"/>
        <w:ind w:left="600"/>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Although engineering design is similar to scientific inquiry, there are significant differences. For example, scientific inquiry involves the formulation of a question that can be answered through investigation, while engineering design involves the formulation of a problem that can be solved through design. Strengthening the engineering aspects of the Next Generation Science Standards will clarify for students the relevance of science, technology, engineering and mathematics (the four STEM fields) to everyday life.</w:t>
      </w:r>
    </w:p>
    <w:bookmarkStart w:id="2" w:name="cross-cutting"/>
    <w:bookmarkEnd w:id="2"/>
    <w:p w:rsidR="008C62D9" w:rsidRPr="008C62D9" w:rsidRDefault="008C62D9" w:rsidP="008C62D9">
      <w:pPr>
        <w:spacing w:before="100" w:beforeAutospacing="1" w:after="100" w:afterAutospacing="1"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b/>
          <w:bCs/>
          <w:sz w:val="24"/>
          <w:szCs w:val="24"/>
        </w:rPr>
        <w:lastRenderedPageBreak/>
        <w:fldChar w:fldCharType="begin"/>
      </w:r>
      <w:r w:rsidRPr="008C62D9">
        <w:rPr>
          <w:rFonts w:ascii="Times New Roman" w:eastAsia="Times New Roman" w:hAnsi="Times New Roman" w:cs="Times New Roman"/>
          <w:b/>
          <w:bCs/>
          <w:sz w:val="24"/>
          <w:szCs w:val="24"/>
        </w:rPr>
        <w:instrText xml:space="preserve"> HYPERLINK "http://www.nap.edu/openbook.php?record_id=13165&amp;page=83" </w:instrText>
      </w:r>
      <w:r w:rsidRPr="008C62D9">
        <w:rPr>
          <w:rFonts w:ascii="Times New Roman" w:eastAsia="Times New Roman" w:hAnsi="Times New Roman" w:cs="Times New Roman"/>
          <w:b/>
          <w:bCs/>
          <w:sz w:val="24"/>
          <w:szCs w:val="24"/>
        </w:rPr>
        <w:fldChar w:fldCharType="separate"/>
      </w:r>
      <w:r w:rsidRPr="008C62D9">
        <w:rPr>
          <w:rFonts w:ascii="Times New Roman" w:eastAsia="Times New Roman" w:hAnsi="Times New Roman" w:cs="Times New Roman"/>
          <w:b/>
          <w:bCs/>
          <w:color w:val="0000FF"/>
          <w:sz w:val="24"/>
          <w:szCs w:val="24"/>
          <w:u w:val="single"/>
        </w:rPr>
        <w:t>Dimension 2: Crosscutting Concepts</w:t>
      </w:r>
      <w:r w:rsidRPr="008C62D9">
        <w:rPr>
          <w:rFonts w:ascii="Times New Roman" w:eastAsia="Times New Roman" w:hAnsi="Times New Roman" w:cs="Times New Roman"/>
          <w:b/>
          <w:bCs/>
          <w:sz w:val="24"/>
          <w:szCs w:val="24"/>
        </w:rPr>
        <w:fldChar w:fldCharType="end"/>
      </w:r>
      <w:r w:rsidRPr="008C62D9">
        <w:rPr>
          <w:rFonts w:ascii="Times New Roman" w:eastAsia="Times New Roman" w:hAnsi="Times New Roman" w:cs="Times New Roman"/>
          <w:b/>
          <w:bCs/>
          <w:sz w:val="24"/>
          <w:szCs w:val="24"/>
        </w:rPr>
        <w:t xml:space="preserve"> [3]</w:t>
      </w:r>
    </w:p>
    <w:p w:rsidR="008C62D9" w:rsidRPr="008C62D9" w:rsidRDefault="008C62D9" w:rsidP="008C62D9">
      <w:pPr>
        <w:spacing w:before="100" w:beforeAutospacing="1" w:after="100" w:afterAutospacing="1" w:line="240" w:lineRule="auto"/>
        <w:ind w:left="600"/>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Crosscutting concepts have application across all domains of science. As such, they are a way of linking the different domains of science. They include: Patterns, similarity, and diversity; Cause and effect; Scale, proportion and quantity; Systems and system models; Energy and matter; Structure and function; Stability and change. The Framework emphasizes that these concepts need to be made explicit for students because they provide an organizational schema for interrelating knowledge from various science fields into a coherent and scientifically-based view of the world.</w:t>
      </w:r>
    </w:p>
    <w:bookmarkStart w:id="3" w:name="content"/>
    <w:bookmarkEnd w:id="3"/>
    <w:p w:rsidR="008C62D9" w:rsidRPr="008C62D9" w:rsidRDefault="008C62D9" w:rsidP="008C62D9">
      <w:pPr>
        <w:spacing w:before="100" w:beforeAutospacing="1" w:after="100" w:afterAutospacing="1"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b/>
          <w:bCs/>
          <w:sz w:val="24"/>
          <w:szCs w:val="24"/>
        </w:rPr>
        <w:fldChar w:fldCharType="begin"/>
      </w:r>
      <w:r w:rsidRPr="008C62D9">
        <w:rPr>
          <w:rFonts w:ascii="Times New Roman" w:eastAsia="Times New Roman" w:hAnsi="Times New Roman" w:cs="Times New Roman"/>
          <w:b/>
          <w:bCs/>
          <w:sz w:val="24"/>
          <w:szCs w:val="24"/>
        </w:rPr>
        <w:instrText xml:space="preserve"> HYPERLINK "http://www.nap.edu/openbook.php?record_id=13165&amp;page=3" </w:instrText>
      </w:r>
      <w:r w:rsidRPr="008C62D9">
        <w:rPr>
          <w:rFonts w:ascii="Times New Roman" w:eastAsia="Times New Roman" w:hAnsi="Times New Roman" w:cs="Times New Roman"/>
          <w:b/>
          <w:bCs/>
          <w:sz w:val="24"/>
          <w:szCs w:val="24"/>
        </w:rPr>
        <w:fldChar w:fldCharType="separate"/>
      </w:r>
      <w:r w:rsidRPr="008C62D9">
        <w:rPr>
          <w:rFonts w:ascii="Times New Roman" w:eastAsia="Times New Roman" w:hAnsi="Times New Roman" w:cs="Times New Roman"/>
          <w:b/>
          <w:bCs/>
          <w:color w:val="0000FF"/>
          <w:sz w:val="24"/>
          <w:szCs w:val="24"/>
          <w:u w:val="single"/>
        </w:rPr>
        <w:t>Dimension 3: Disciplinary Core Ideas</w:t>
      </w:r>
      <w:r w:rsidRPr="008C62D9">
        <w:rPr>
          <w:rFonts w:ascii="Times New Roman" w:eastAsia="Times New Roman" w:hAnsi="Times New Roman" w:cs="Times New Roman"/>
          <w:b/>
          <w:bCs/>
          <w:sz w:val="24"/>
          <w:szCs w:val="24"/>
        </w:rPr>
        <w:fldChar w:fldCharType="end"/>
      </w:r>
      <w:r w:rsidRPr="008C62D9">
        <w:rPr>
          <w:rFonts w:ascii="Times New Roman" w:eastAsia="Times New Roman" w:hAnsi="Times New Roman" w:cs="Times New Roman"/>
          <w:b/>
          <w:bCs/>
          <w:sz w:val="24"/>
          <w:szCs w:val="24"/>
        </w:rPr>
        <w:t xml:space="preserve"> [4]</w:t>
      </w:r>
    </w:p>
    <w:p w:rsidR="008C62D9" w:rsidRPr="008C62D9" w:rsidRDefault="008C62D9" w:rsidP="008C62D9">
      <w:pPr>
        <w:spacing w:before="100" w:beforeAutospacing="1" w:after="100" w:afterAutospacing="1" w:line="240" w:lineRule="auto"/>
        <w:ind w:left="600"/>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 xml:space="preserve">Disciplinary core ideas have the power to focus K–12 science curriculum, instruction and assessments on the most important aspects of science. To be considered core, the ideas </w:t>
      </w:r>
      <w:proofErr w:type="gramStart"/>
      <w:r w:rsidRPr="008C62D9">
        <w:rPr>
          <w:rFonts w:ascii="Times New Roman" w:eastAsia="Times New Roman" w:hAnsi="Times New Roman" w:cs="Times New Roman"/>
          <w:sz w:val="24"/>
          <w:szCs w:val="24"/>
        </w:rPr>
        <w:t xml:space="preserve">should </w:t>
      </w:r>
      <w:proofErr w:type="spellStart"/>
      <w:r w:rsidRPr="008C62D9">
        <w:rPr>
          <w:rFonts w:ascii="Times New Roman" w:eastAsia="Times New Roman" w:hAnsi="Times New Roman" w:cs="Times New Roman"/>
          <w:sz w:val="24"/>
          <w:szCs w:val="24"/>
        </w:rPr>
        <w:t>should</w:t>
      </w:r>
      <w:proofErr w:type="spellEnd"/>
      <w:proofErr w:type="gramEnd"/>
      <w:r w:rsidRPr="008C62D9">
        <w:rPr>
          <w:rFonts w:ascii="Times New Roman" w:eastAsia="Times New Roman" w:hAnsi="Times New Roman" w:cs="Times New Roman"/>
          <w:sz w:val="24"/>
          <w:szCs w:val="24"/>
        </w:rPr>
        <w:t xml:space="preserve"> meet at least two of the following criteria and ideally all four:</w:t>
      </w:r>
      <w:r w:rsidRPr="008C62D9">
        <w:rPr>
          <w:rFonts w:ascii="Times New Roman" w:eastAsia="Times New Roman" w:hAnsi="Times New Roman" w:cs="Times New Roman"/>
          <w:i/>
          <w:iCs/>
          <w:sz w:val="24"/>
          <w:szCs w:val="24"/>
        </w:rPr>
        <w:t xml:space="preserve"> </w:t>
      </w:r>
    </w:p>
    <w:p w:rsidR="008C62D9" w:rsidRPr="008C62D9" w:rsidRDefault="008C62D9" w:rsidP="008C62D9">
      <w:pPr>
        <w:numPr>
          <w:ilvl w:val="0"/>
          <w:numId w:val="1"/>
        </w:numPr>
        <w:spacing w:before="100" w:beforeAutospacing="1" w:after="100" w:afterAutospacing="1" w:line="240" w:lineRule="auto"/>
        <w:ind w:left="1320"/>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 xml:space="preserve">Have </w:t>
      </w:r>
      <w:r w:rsidRPr="008C62D9">
        <w:rPr>
          <w:rFonts w:ascii="Times New Roman" w:eastAsia="Times New Roman" w:hAnsi="Times New Roman" w:cs="Times New Roman"/>
          <w:b/>
          <w:bCs/>
          <w:sz w:val="24"/>
          <w:szCs w:val="24"/>
        </w:rPr>
        <w:t xml:space="preserve">broad importance </w:t>
      </w:r>
      <w:r w:rsidRPr="008C62D9">
        <w:rPr>
          <w:rFonts w:ascii="Times New Roman" w:eastAsia="Times New Roman" w:hAnsi="Times New Roman" w:cs="Times New Roman"/>
          <w:sz w:val="24"/>
          <w:szCs w:val="24"/>
        </w:rPr>
        <w:t xml:space="preserve">across multiple  sciences or engineering disciplines or be a </w:t>
      </w:r>
      <w:r w:rsidRPr="008C62D9">
        <w:rPr>
          <w:rFonts w:ascii="Times New Roman" w:eastAsia="Times New Roman" w:hAnsi="Times New Roman" w:cs="Times New Roman"/>
          <w:b/>
          <w:bCs/>
          <w:sz w:val="24"/>
          <w:szCs w:val="24"/>
        </w:rPr>
        <w:t xml:space="preserve">key organizing concept </w:t>
      </w:r>
      <w:r w:rsidRPr="008C62D9">
        <w:rPr>
          <w:rFonts w:ascii="Times New Roman" w:eastAsia="Times New Roman" w:hAnsi="Times New Roman" w:cs="Times New Roman"/>
          <w:sz w:val="24"/>
          <w:szCs w:val="24"/>
        </w:rPr>
        <w:t>of a single discipline; </w:t>
      </w:r>
    </w:p>
    <w:p w:rsidR="008C62D9" w:rsidRPr="008C62D9" w:rsidRDefault="008C62D9" w:rsidP="008C62D9">
      <w:pPr>
        <w:numPr>
          <w:ilvl w:val="0"/>
          <w:numId w:val="1"/>
        </w:numPr>
        <w:spacing w:before="100" w:beforeAutospacing="1" w:after="100" w:afterAutospacing="1" w:line="240" w:lineRule="auto"/>
        <w:ind w:left="1320"/>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 xml:space="preserve">Provide a </w:t>
      </w:r>
      <w:r w:rsidRPr="008C62D9">
        <w:rPr>
          <w:rFonts w:ascii="Times New Roman" w:eastAsia="Times New Roman" w:hAnsi="Times New Roman" w:cs="Times New Roman"/>
          <w:b/>
          <w:bCs/>
          <w:sz w:val="24"/>
          <w:szCs w:val="24"/>
        </w:rPr>
        <w:t xml:space="preserve">key tool </w:t>
      </w:r>
      <w:r w:rsidRPr="008C62D9">
        <w:rPr>
          <w:rFonts w:ascii="Times New Roman" w:eastAsia="Times New Roman" w:hAnsi="Times New Roman" w:cs="Times New Roman"/>
          <w:sz w:val="24"/>
          <w:szCs w:val="24"/>
        </w:rPr>
        <w:t>for understanding or investigating more complex ideas and solving problems;</w:t>
      </w:r>
    </w:p>
    <w:p w:rsidR="008C62D9" w:rsidRPr="008C62D9" w:rsidRDefault="008C62D9" w:rsidP="008C62D9">
      <w:pPr>
        <w:numPr>
          <w:ilvl w:val="0"/>
          <w:numId w:val="1"/>
        </w:numPr>
        <w:spacing w:before="100" w:beforeAutospacing="1" w:after="100" w:afterAutospacing="1" w:line="240" w:lineRule="auto"/>
        <w:ind w:left="1320"/>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 xml:space="preserve">Relate to the </w:t>
      </w:r>
      <w:r w:rsidRPr="008C62D9">
        <w:rPr>
          <w:rFonts w:ascii="Times New Roman" w:eastAsia="Times New Roman" w:hAnsi="Times New Roman" w:cs="Times New Roman"/>
          <w:b/>
          <w:bCs/>
          <w:sz w:val="24"/>
          <w:szCs w:val="24"/>
        </w:rPr>
        <w:t xml:space="preserve">interests and life experiences of students </w:t>
      </w:r>
      <w:r w:rsidRPr="008C62D9">
        <w:rPr>
          <w:rFonts w:ascii="Times New Roman" w:eastAsia="Times New Roman" w:hAnsi="Times New Roman" w:cs="Times New Roman"/>
          <w:sz w:val="24"/>
          <w:szCs w:val="24"/>
        </w:rPr>
        <w:t xml:space="preserve">or be connected to </w:t>
      </w:r>
      <w:r w:rsidRPr="008C62D9">
        <w:rPr>
          <w:rFonts w:ascii="Times New Roman" w:eastAsia="Times New Roman" w:hAnsi="Times New Roman" w:cs="Times New Roman"/>
          <w:b/>
          <w:bCs/>
          <w:sz w:val="24"/>
          <w:szCs w:val="24"/>
        </w:rPr>
        <w:t xml:space="preserve">societal or personal concerns </w:t>
      </w:r>
      <w:r w:rsidRPr="008C62D9">
        <w:rPr>
          <w:rFonts w:ascii="Times New Roman" w:eastAsia="Times New Roman" w:hAnsi="Times New Roman" w:cs="Times New Roman"/>
          <w:sz w:val="24"/>
          <w:szCs w:val="24"/>
        </w:rPr>
        <w:t>that require scientific or technological knowledge;</w:t>
      </w:r>
    </w:p>
    <w:p w:rsidR="008C62D9" w:rsidRPr="008C62D9" w:rsidRDefault="008C62D9" w:rsidP="008C62D9">
      <w:pPr>
        <w:numPr>
          <w:ilvl w:val="0"/>
          <w:numId w:val="1"/>
        </w:numPr>
        <w:spacing w:before="100" w:beforeAutospacing="1" w:after="100" w:afterAutospacing="1" w:line="240" w:lineRule="auto"/>
        <w:ind w:left="1320"/>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 xml:space="preserve">Be </w:t>
      </w:r>
      <w:r w:rsidRPr="008C62D9">
        <w:rPr>
          <w:rFonts w:ascii="Times New Roman" w:eastAsia="Times New Roman" w:hAnsi="Times New Roman" w:cs="Times New Roman"/>
          <w:b/>
          <w:bCs/>
          <w:sz w:val="24"/>
          <w:szCs w:val="24"/>
        </w:rPr>
        <w:t>teachable</w:t>
      </w:r>
      <w:r w:rsidRPr="008C62D9">
        <w:rPr>
          <w:rFonts w:ascii="Times New Roman" w:eastAsia="Times New Roman" w:hAnsi="Times New Roman" w:cs="Times New Roman"/>
          <w:sz w:val="24"/>
          <w:szCs w:val="24"/>
        </w:rPr>
        <w:t xml:space="preserve"> and </w:t>
      </w:r>
      <w:r w:rsidRPr="008C62D9">
        <w:rPr>
          <w:rFonts w:ascii="Times New Roman" w:eastAsia="Times New Roman" w:hAnsi="Times New Roman" w:cs="Times New Roman"/>
          <w:b/>
          <w:bCs/>
          <w:sz w:val="24"/>
          <w:szCs w:val="24"/>
        </w:rPr>
        <w:t>learnable</w:t>
      </w:r>
      <w:r w:rsidRPr="008C62D9">
        <w:rPr>
          <w:rFonts w:ascii="Times New Roman" w:eastAsia="Times New Roman" w:hAnsi="Times New Roman" w:cs="Times New Roman"/>
          <w:sz w:val="24"/>
          <w:szCs w:val="24"/>
        </w:rPr>
        <w:t xml:space="preserve"> over multiple grades at increasing levels of depth and sophistication.</w:t>
      </w:r>
    </w:p>
    <w:p w:rsidR="008C62D9" w:rsidRPr="008C62D9" w:rsidRDefault="008C62D9" w:rsidP="008C62D9">
      <w:pPr>
        <w:spacing w:before="100" w:beforeAutospacing="1" w:after="100" w:afterAutospacing="1" w:line="240" w:lineRule="auto"/>
        <w:ind w:left="600"/>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 xml:space="preserve">Disciplinary ideas are grouped in four domains: the </w:t>
      </w:r>
      <w:hyperlink r:id="rId12" w:history="1">
        <w:r w:rsidRPr="008C62D9">
          <w:rPr>
            <w:rFonts w:ascii="Times New Roman" w:eastAsia="Times New Roman" w:hAnsi="Times New Roman" w:cs="Times New Roman"/>
            <w:color w:val="0000FF"/>
            <w:sz w:val="24"/>
            <w:szCs w:val="24"/>
            <w:u w:val="single"/>
          </w:rPr>
          <w:t>physical sciences</w:t>
        </w:r>
      </w:hyperlink>
      <w:r w:rsidRPr="008C62D9">
        <w:rPr>
          <w:rFonts w:ascii="Times New Roman" w:eastAsia="Times New Roman" w:hAnsi="Times New Roman" w:cs="Times New Roman"/>
          <w:sz w:val="24"/>
          <w:szCs w:val="24"/>
        </w:rPr>
        <w:t xml:space="preserve"> [5]; the </w:t>
      </w:r>
      <w:hyperlink r:id="rId13" w:history="1">
        <w:r w:rsidRPr="008C62D9">
          <w:rPr>
            <w:rFonts w:ascii="Times New Roman" w:eastAsia="Times New Roman" w:hAnsi="Times New Roman" w:cs="Times New Roman"/>
            <w:color w:val="0000FF"/>
            <w:sz w:val="24"/>
            <w:szCs w:val="24"/>
            <w:u w:val="single"/>
          </w:rPr>
          <w:t>life sciences</w:t>
        </w:r>
      </w:hyperlink>
      <w:r w:rsidRPr="008C62D9">
        <w:rPr>
          <w:rFonts w:ascii="Times New Roman" w:eastAsia="Times New Roman" w:hAnsi="Times New Roman" w:cs="Times New Roman"/>
          <w:sz w:val="24"/>
          <w:szCs w:val="24"/>
        </w:rPr>
        <w:t xml:space="preserve"> [6]; the </w:t>
      </w:r>
      <w:hyperlink r:id="rId14" w:history="1">
        <w:r w:rsidRPr="008C62D9">
          <w:rPr>
            <w:rFonts w:ascii="Times New Roman" w:eastAsia="Times New Roman" w:hAnsi="Times New Roman" w:cs="Times New Roman"/>
            <w:color w:val="0000FF"/>
            <w:sz w:val="24"/>
            <w:szCs w:val="24"/>
            <w:u w:val="single"/>
          </w:rPr>
          <w:t>earth and space sciences</w:t>
        </w:r>
      </w:hyperlink>
      <w:r w:rsidRPr="008C62D9">
        <w:rPr>
          <w:rFonts w:ascii="Times New Roman" w:eastAsia="Times New Roman" w:hAnsi="Times New Roman" w:cs="Times New Roman"/>
          <w:sz w:val="24"/>
          <w:szCs w:val="24"/>
        </w:rPr>
        <w:t xml:space="preserve"> [7]; and </w:t>
      </w:r>
      <w:hyperlink r:id="rId15" w:history="1">
        <w:r w:rsidRPr="008C62D9">
          <w:rPr>
            <w:rFonts w:ascii="Times New Roman" w:eastAsia="Times New Roman" w:hAnsi="Times New Roman" w:cs="Times New Roman"/>
            <w:color w:val="0000FF"/>
            <w:sz w:val="24"/>
            <w:szCs w:val="24"/>
            <w:u w:val="single"/>
          </w:rPr>
          <w:t>engineering, technology and applications of science</w:t>
        </w:r>
      </w:hyperlink>
      <w:r w:rsidRPr="008C62D9">
        <w:rPr>
          <w:rFonts w:ascii="Times New Roman" w:eastAsia="Times New Roman" w:hAnsi="Times New Roman" w:cs="Times New Roman"/>
          <w:sz w:val="24"/>
          <w:szCs w:val="24"/>
        </w:rPr>
        <w:t xml:space="preserve"> [8].</w:t>
      </w:r>
    </w:p>
    <w:p w:rsidR="008C62D9" w:rsidRPr="008C62D9" w:rsidRDefault="008C62D9" w:rsidP="008C62D9">
      <w:pPr>
        <w:spacing w:before="100" w:beforeAutospacing="1" w:after="100" w:afterAutospacing="1"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 xml:space="preserve">Read more about the three dimensions in the NRC </w:t>
      </w:r>
      <w:r w:rsidRPr="008C62D9">
        <w:rPr>
          <w:rFonts w:ascii="Times New Roman" w:eastAsia="Times New Roman" w:hAnsi="Times New Roman" w:cs="Times New Roman"/>
          <w:i/>
          <w:iCs/>
          <w:sz w:val="24"/>
          <w:szCs w:val="24"/>
        </w:rPr>
        <w:t>Framework</w:t>
      </w:r>
      <w:r w:rsidRPr="008C62D9">
        <w:rPr>
          <w:rFonts w:ascii="Times New Roman" w:eastAsia="Times New Roman" w:hAnsi="Times New Roman" w:cs="Times New Roman"/>
          <w:sz w:val="24"/>
          <w:szCs w:val="24"/>
        </w:rPr>
        <w:t xml:space="preserve"> online </w:t>
      </w:r>
      <w:hyperlink r:id="rId16" w:history="1">
        <w:r w:rsidRPr="008C62D9">
          <w:rPr>
            <w:rFonts w:ascii="Times New Roman" w:eastAsia="Times New Roman" w:hAnsi="Times New Roman" w:cs="Times New Roman"/>
            <w:color w:val="0000FF"/>
            <w:sz w:val="24"/>
            <w:szCs w:val="24"/>
            <w:u w:val="single"/>
          </w:rPr>
          <w:t>here</w:t>
        </w:r>
      </w:hyperlink>
      <w:r w:rsidRPr="008C62D9">
        <w:rPr>
          <w:rFonts w:ascii="Times New Roman" w:eastAsia="Times New Roman" w:hAnsi="Times New Roman" w:cs="Times New Roman"/>
          <w:sz w:val="24"/>
          <w:szCs w:val="24"/>
        </w:rPr>
        <w:t xml:space="preserve"> [9].</w:t>
      </w:r>
    </w:p>
    <w:p w:rsidR="008C62D9" w:rsidRPr="008C62D9" w:rsidRDefault="008C62D9" w:rsidP="008C62D9">
      <w:pPr>
        <w:spacing w:before="100" w:beforeAutospacing="1" w:after="100" w:afterAutospacing="1"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 </w:t>
      </w:r>
    </w:p>
    <w:p w:rsidR="008C62D9" w:rsidRPr="008C62D9" w:rsidRDefault="008C62D9" w:rsidP="008C62D9">
      <w:pPr>
        <w:spacing w:before="100" w:beforeAutospacing="1" w:after="100" w:afterAutospacing="1"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 </w:t>
      </w:r>
    </w:p>
    <w:p w:rsidR="008C62D9" w:rsidRPr="008C62D9" w:rsidRDefault="008C62D9" w:rsidP="008C62D9">
      <w:pPr>
        <w:spacing w:before="100" w:beforeAutospacing="1" w:after="100" w:afterAutospacing="1"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 </w:t>
      </w:r>
    </w:p>
    <w:p w:rsidR="008C62D9" w:rsidRPr="008C62D9" w:rsidRDefault="008C62D9" w:rsidP="008C62D9">
      <w:pPr>
        <w:spacing w:before="100" w:beforeAutospacing="1" w:after="100" w:afterAutospacing="1"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 </w:t>
      </w:r>
    </w:p>
    <w:p w:rsidR="008C62D9" w:rsidRPr="008C62D9" w:rsidRDefault="008C62D9" w:rsidP="008C62D9">
      <w:pPr>
        <w:spacing w:before="100" w:beforeAutospacing="1" w:after="100" w:afterAutospacing="1"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 </w:t>
      </w:r>
    </w:p>
    <w:p w:rsidR="008C62D9" w:rsidRPr="008C62D9" w:rsidRDefault="008C62D9" w:rsidP="008C62D9">
      <w:pPr>
        <w:spacing w:before="100" w:beforeAutospacing="1" w:after="100" w:afterAutospacing="1"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t> </w:t>
      </w:r>
    </w:p>
    <w:p w:rsidR="008C62D9" w:rsidRPr="008C62D9" w:rsidRDefault="008C62D9" w:rsidP="008C62D9">
      <w:pPr>
        <w:spacing w:after="0"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sz w:val="24"/>
          <w:szCs w:val="24"/>
        </w:rPr>
        <w:pict>
          <v:rect id="_x0000_i1026" style="width:0;height:1.5pt" o:hralign="center" o:hrstd="t" o:hr="t" fillcolor="#a0a0a0" stroked="f"/>
        </w:pict>
      </w:r>
    </w:p>
    <w:p w:rsidR="008C62D9" w:rsidRPr="008C62D9" w:rsidRDefault="008C62D9" w:rsidP="008C62D9">
      <w:pPr>
        <w:spacing w:after="0"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b/>
          <w:bCs/>
          <w:sz w:val="24"/>
          <w:szCs w:val="24"/>
        </w:rPr>
        <w:t>Source URL:</w:t>
      </w:r>
      <w:r w:rsidRPr="008C62D9">
        <w:rPr>
          <w:rFonts w:ascii="Times New Roman" w:eastAsia="Times New Roman" w:hAnsi="Times New Roman" w:cs="Times New Roman"/>
          <w:sz w:val="24"/>
          <w:szCs w:val="24"/>
        </w:rPr>
        <w:t xml:space="preserve"> </w:t>
      </w:r>
      <w:hyperlink r:id="rId17" w:history="1">
        <w:r w:rsidRPr="008C62D9">
          <w:rPr>
            <w:rFonts w:ascii="Times New Roman" w:eastAsia="Times New Roman" w:hAnsi="Times New Roman" w:cs="Times New Roman"/>
            <w:color w:val="0000FF"/>
            <w:sz w:val="24"/>
            <w:szCs w:val="24"/>
            <w:u w:val="single"/>
          </w:rPr>
          <w:t>http://www.nextgenscience.org/three-dimensions</w:t>
        </w:r>
      </w:hyperlink>
    </w:p>
    <w:p w:rsidR="008C62D9" w:rsidRPr="008C62D9" w:rsidRDefault="008C62D9" w:rsidP="008C62D9">
      <w:pPr>
        <w:spacing w:before="100" w:beforeAutospacing="1" w:after="100" w:afterAutospacing="1" w:line="240" w:lineRule="auto"/>
        <w:rPr>
          <w:rFonts w:ascii="Times New Roman" w:eastAsia="Times New Roman" w:hAnsi="Times New Roman" w:cs="Times New Roman"/>
          <w:sz w:val="24"/>
          <w:szCs w:val="24"/>
        </w:rPr>
      </w:pPr>
      <w:r w:rsidRPr="008C62D9">
        <w:rPr>
          <w:rFonts w:ascii="Times New Roman" w:eastAsia="Times New Roman" w:hAnsi="Times New Roman" w:cs="Times New Roman"/>
          <w:b/>
          <w:bCs/>
          <w:sz w:val="24"/>
          <w:szCs w:val="24"/>
        </w:rPr>
        <w:lastRenderedPageBreak/>
        <w:t>Links:</w:t>
      </w:r>
      <w:r w:rsidRPr="008C62D9">
        <w:rPr>
          <w:rFonts w:ascii="Times New Roman" w:eastAsia="Times New Roman" w:hAnsi="Times New Roman" w:cs="Times New Roman"/>
          <w:sz w:val="24"/>
          <w:szCs w:val="24"/>
        </w:rPr>
        <w:br/>
        <w:t>[1] http://sites.nationalacademies.org/dbasse/bose/framework_k12_science/index.htm</w:t>
      </w:r>
      <w:r w:rsidRPr="008C62D9">
        <w:rPr>
          <w:rFonts w:ascii="Times New Roman" w:eastAsia="Times New Roman" w:hAnsi="Times New Roman" w:cs="Times New Roman"/>
          <w:sz w:val="24"/>
          <w:szCs w:val="24"/>
        </w:rPr>
        <w:br/>
        <w:t>[2] http://www.nap.edu/openbook.php?record_id=13165&amp;amp;page=41</w:t>
      </w:r>
      <w:r w:rsidRPr="008C62D9">
        <w:rPr>
          <w:rFonts w:ascii="Times New Roman" w:eastAsia="Times New Roman" w:hAnsi="Times New Roman" w:cs="Times New Roman"/>
          <w:sz w:val="24"/>
          <w:szCs w:val="24"/>
        </w:rPr>
        <w:br/>
        <w:t>[3] http://www.nap.edu/openbook.php?record_id=13165&amp;amp;page=83</w:t>
      </w:r>
      <w:r w:rsidRPr="008C62D9">
        <w:rPr>
          <w:rFonts w:ascii="Times New Roman" w:eastAsia="Times New Roman" w:hAnsi="Times New Roman" w:cs="Times New Roman"/>
          <w:sz w:val="24"/>
          <w:szCs w:val="24"/>
        </w:rPr>
        <w:br/>
        <w:t>[4] http://www.nap.edu/openbook.php?record_id=13165&amp;amp;page=3</w:t>
      </w:r>
      <w:r w:rsidRPr="008C62D9">
        <w:rPr>
          <w:rFonts w:ascii="Times New Roman" w:eastAsia="Times New Roman" w:hAnsi="Times New Roman" w:cs="Times New Roman"/>
          <w:sz w:val="24"/>
          <w:szCs w:val="24"/>
        </w:rPr>
        <w:br/>
        <w:t>[5] http://www.nap.edu/openbook.php?record_id=13165&amp;amp;page=103</w:t>
      </w:r>
      <w:r w:rsidRPr="008C62D9">
        <w:rPr>
          <w:rFonts w:ascii="Times New Roman" w:eastAsia="Times New Roman" w:hAnsi="Times New Roman" w:cs="Times New Roman"/>
          <w:sz w:val="24"/>
          <w:szCs w:val="24"/>
        </w:rPr>
        <w:br/>
        <w:t>[6] http://www.nap.edu/openbook.php?record_id=13165&amp;amp;page=139</w:t>
      </w:r>
      <w:r w:rsidRPr="008C62D9">
        <w:rPr>
          <w:rFonts w:ascii="Times New Roman" w:eastAsia="Times New Roman" w:hAnsi="Times New Roman" w:cs="Times New Roman"/>
          <w:sz w:val="24"/>
          <w:szCs w:val="24"/>
        </w:rPr>
        <w:br/>
        <w:t>[7] http://www.nap.edu/openbook.php?record_id=13165&amp;amp;page=169</w:t>
      </w:r>
      <w:r w:rsidRPr="008C62D9">
        <w:rPr>
          <w:rFonts w:ascii="Times New Roman" w:eastAsia="Times New Roman" w:hAnsi="Times New Roman" w:cs="Times New Roman"/>
          <w:sz w:val="24"/>
          <w:szCs w:val="24"/>
        </w:rPr>
        <w:br/>
        <w:t>[8] http://www.nap.edu/openbook.php?record_id=13165&amp;amp;page=201</w:t>
      </w:r>
      <w:r w:rsidRPr="008C62D9">
        <w:rPr>
          <w:rFonts w:ascii="Times New Roman" w:eastAsia="Times New Roman" w:hAnsi="Times New Roman" w:cs="Times New Roman"/>
          <w:sz w:val="24"/>
          <w:szCs w:val="24"/>
        </w:rPr>
        <w:br/>
        <w:t>[9] http://www.nap.edu/openbook.php?record_id=13165&amp;amp;page=7</w:t>
      </w:r>
    </w:p>
    <w:p w:rsidR="00A157C1" w:rsidRDefault="00A157C1"/>
    <w:sectPr w:rsidR="00A157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B7E81"/>
    <w:multiLevelType w:val="multilevel"/>
    <w:tmpl w:val="D7B28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2D9"/>
    <w:rsid w:val="008C62D9"/>
    <w:rsid w:val="00A15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62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62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62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62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762163">
      <w:bodyDiv w:val="1"/>
      <w:marLeft w:val="0"/>
      <w:marRight w:val="0"/>
      <w:marTop w:val="0"/>
      <w:marBottom w:val="0"/>
      <w:divBdr>
        <w:top w:val="none" w:sz="0" w:space="0" w:color="auto"/>
        <w:left w:val="none" w:sz="0" w:space="0" w:color="auto"/>
        <w:bottom w:val="none" w:sz="0" w:space="0" w:color="auto"/>
        <w:right w:val="none" w:sz="0" w:space="0" w:color="auto"/>
      </w:divBdr>
      <w:divsChild>
        <w:div w:id="883558844">
          <w:marLeft w:val="0"/>
          <w:marRight w:val="0"/>
          <w:marTop w:val="0"/>
          <w:marBottom w:val="0"/>
          <w:divBdr>
            <w:top w:val="none" w:sz="0" w:space="0" w:color="auto"/>
            <w:left w:val="none" w:sz="0" w:space="0" w:color="auto"/>
            <w:bottom w:val="none" w:sz="0" w:space="0" w:color="auto"/>
            <w:right w:val="none" w:sz="0" w:space="0" w:color="auto"/>
          </w:divBdr>
        </w:div>
        <w:div w:id="226963105">
          <w:marLeft w:val="0"/>
          <w:marRight w:val="0"/>
          <w:marTop w:val="0"/>
          <w:marBottom w:val="0"/>
          <w:divBdr>
            <w:top w:val="none" w:sz="0" w:space="0" w:color="auto"/>
            <w:left w:val="none" w:sz="0" w:space="0" w:color="auto"/>
            <w:bottom w:val="none" w:sz="0" w:space="0" w:color="auto"/>
            <w:right w:val="none" w:sz="0" w:space="0" w:color="auto"/>
          </w:divBdr>
        </w:div>
        <w:div w:id="1627155100">
          <w:marLeft w:val="0"/>
          <w:marRight w:val="0"/>
          <w:marTop w:val="0"/>
          <w:marBottom w:val="0"/>
          <w:divBdr>
            <w:top w:val="none" w:sz="0" w:space="0" w:color="auto"/>
            <w:left w:val="none" w:sz="0" w:space="0" w:color="auto"/>
            <w:bottom w:val="none" w:sz="0" w:space="0" w:color="auto"/>
            <w:right w:val="none" w:sz="0" w:space="0" w:color="auto"/>
          </w:divBdr>
        </w:div>
        <w:div w:id="569388935">
          <w:marLeft w:val="0"/>
          <w:marRight w:val="0"/>
          <w:marTop w:val="0"/>
          <w:marBottom w:val="0"/>
          <w:divBdr>
            <w:top w:val="none" w:sz="0" w:space="0" w:color="auto"/>
            <w:left w:val="none" w:sz="0" w:space="0" w:color="auto"/>
            <w:bottom w:val="none" w:sz="0" w:space="0" w:color="auto"/>
            <w:right w:val="none" w:sz="0" w:space="0" w:color="auto"/>
          </w:divBdr>
          <w:divsChild>
            <w:div w:id="1123765458">
              <w:marLeft w:val="0"/>
              <w:marRight w:val="0"/>
              <w:marTop w:val="0"/>
              <w:marBottom w:val="0"/>
              <w:divBdr>
                <w:top w:val="none" w:sz="0" w:space="0" w:color="auto"/>
                <w:left w:val="none" w:sz="0" w:space="0" w:color="auto"/>
                <w:bottom w:val="none" w:sz="0" w:space="0" w:color="auto"/>
                <w:right w:val="none" w:sz="0" w:space="0" w:color="auto"/>
              </w:divBdr>
              <w:divsChild>
                <w:div w:id="1559197646">
                  <w:marLeft w:val="0"/>
                  <w:marRight w:val="0"/>
                  <w:marTop w:val="0"/>
                  <w:marBottom w:val="0"/>
                  <w:divBdr>
                    <w:top w:val="none" w:sz="0" w:space="0" w:color="auto"/>
                    <w:left w:val="none" w:sz="0" w:space="0" w:color="auto"/>
                    <w:bottom w:val="none" w:sz="0" w:space="0" w:color="auto"/>
                    <w:right w:val="none" w:sz="0" w:space="0" w:color="auto"/>
                  </w:divBdr>
                  <w:divsChild>
                    <w:div w:id="55203054">
                      <w:marLeft w:val="0"/>
                      <w:marRight w:val="0"/>
                      <w:marTop w:val="0"/>
                      <w:marBottom w:val="0"/>
                      <w:divBdr>
                        <w:top w:val="none" w:sz="0" w:space="0" w:color="auto"/>
                        <w:left w:val="none" w:sz="0" w:space="0" w:color="auto"/>
                        <w:bottom w:val="none" w:sz="0" w:space="0" w:color="auto"/>
                        <w:right w:val="none" w:sz="0" w:space="0" w:color="auto"/>
                      </w:divBdr>
                      <w:divsChild>
                        <w:div w:id="2132823069">
                          <w:marLeft w:val="0"/>
                          <w:marRight w:val="0"/>
                          <w:marTop w:val="0"/>
                          <w:marBottom w:val="0"/>
                          <w:divBdr>
                            <w:top w:val="none" w:sz="0" w:space="0" w:color="auto"/>
                            <w:left w:val="none" w:sz="0" w:space="0" w:color="auto"/>
                            <w:bottom w:val="none" w:sz="0" w:space="0" w:color="auto"/>
                            <w:right w:val="none" w:sz="0" w:space="0" w:color="auto"/>
                          </w:divBdr>
                          <w:divsChild>
                            <w:div w:id="114570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3191196">
          <w:marLeft w:val="0"/>
          <w:marRight w:val="0"/>
          <w:marTop w:val="0"/>
          <w:marBottom w:val="0"/>
          <w:divBdr>
            <w:top w:val="none" w:sz="0" w:space="0" w:color="auto"/>
            <w:left w:val="none" w:sz="0" w:space="0" w:color="auto"/>
            <w:bottom w:val="none" w:sz="0" w:space="0" w:color="auto"/>
            <w:right w:val="none" w:sz="0" w:space="0" w:color="auto"/>
          </w:divBdr>
        </w:div>
        <w:div w:id="1873571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xtgenscience.org/" TargetMode="External"/><Relationship Id="rId13" Type="http://schemas.openxmlformats.org/officeDocument/2006/relationships/hyperlink" Target="http://www.nap.edu/openbook.php?record_id=13165&amp;page=139"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nextgenscience.org" TargetMode="External"/><Relationship Id="rId12" Type="http://schemas.openxmlformats.org/officeDocument/2006/relationships/hyperlink" Target="http://www.nap.edu/openbook.php?record_id=13165&amp;page=103" TargetMode="External"/><Relationship Id="rId17" Type="http://schemas.openxmlformats.org/officeDocument/2006/relationships/hyperlink" Target="http://www.nextgenscience.org/three-dimensions" TargetMode="External"/><Relationship Id="rId2" Type="http://schemas.openxmlformats.org/officeDocument/2006/relationships/styles" Target="styles.xml"/><Relationship Id="rId16" Type="http://schemas.openxmlformats.org/officeDocument/2006/relationships/hyperlink" Target="http://www.nap.edu/openbook.php?record_id=13165&amp;page=7"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ites.nationalacademies.org/dbasse/bose/framework_k12_science/index.htm" TargetMode="External"/><Relationship Id="rId5" Type="http://schemas.openxmlformats.org/officeDocument/2006/relationships/webSettings" Target="webSettings.xml"/><Relationship Id="rId15" Type="http://schemas.openxmlformats.org/officeDocument/2006/relationships/hyperlink" Target="http://www.nap.edu/openbook.php?record_id=13165&amp;page=201"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xtgenscience.org/about-standards-development-process" TargetMode="External"/><Relationship Id="rId14" Type="http://schemas.openxmlformats.org/officeDocument/2006/relationships/hyperlink" Target="http://www.nap.edu/openbook.php?record_id=13165&amp;page=1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735</Words>
  <Characters>4190</Characters>
  <Application>Microsoft Office Word</Application>
  <DocSecurity>0</DocSecurity>
  <Lines>34</Lines>
  <Paragraphs>9</Paragraphs>
  <ScaleCrop>false</ScaleCrop>
  <Company>Toshiba</Company>
  <LinksUpToDate>false</LinksUpToDate>
  <CharactersWithSpaces>4916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dc:creator>
  <cp:lastModifiedBy>DAY</cp:lastModifiedBy>
  <cp:revision>1</cp:revision>
  <dcterms:created xsi:type="dcterms:W3CDTF">2013-04-12T14:16:00Z</dcterms:created>
  <dcterms:modified xsi:type="dcterms:W3CDTF">2013-04-12T14:17:00Z</dcterms:modified>
</cp:coreProperties>
</file>